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E89A" w14:textId="2D2F3B37" w:rsidR="00C043B6" w:rsidRDefault="00012DE7">
      <w:r>
        <w:t>Dostawa wieszaków sufitowych standów do monitorów i elementów systemu AV</w:t>
      </w:r>
    </w:p>
    <w:p w14:paraId="3022833C" w14:textId="77777777" w:rsidR="00012DE7" w:rsidRDefault="00012DE7"/>
    <w:p w14:paraId="1272CB9D" w14:textId="49FB4F96" w:rsidR="00012DE7" w:rsidRPr="00012DE7" w:rsidRDefault="00012DE7" w:rsidP="00012DE7">
      <w:pPr>
        <w:pStyle w:val="Akapitzlist"/>
        <w:numPr>
          <w:ilvl w:val="0"/>
          <w:numId w:val="5"/>
        </w:numPr>
      </w:pPr>
      <w:r>
        <w:t xml:space="preserve">EDBAK </w:t>
      </w:r>
      <w:r w:rsidRPr="00012DE7">
        <w:t>CMS21 Uchwyt sufitowy do ekranów 40″-75″</w:t>
      </w:r>
      <w:r>
        <w:t xml:space="preserve"> - 2 sztuki</w:t>
      </w:r>
    </w:p>
    <w:p w14:paraId="030310AC" w14:textId="0253726F" w:rsidR="00012DE7" w:rsidRDefault="00012DE7" w:rsidP="00012DE7">
      <w:pPr>
        <w:jc w:val="center"/>
      </w:pPr>
      <w:r w:rsidRPr="00012DE7">
        <w:drawing>
          <wp:inline distT="0" distB="0" distL="0" distR="0" wp14:anchorId="5659B5AF" wp14:editId="39721A42">
            <wp:extent cx="1638642" cy="2514600"/>
            <wp:effectExtent l="0" t="0" r="0" b="0"/>
            <wp:docPr id="1878232457" name="Obraz 12" descr="Obraz zawierający słup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232457" name="Obraz 12" descr="Obraz zawierający słup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785" cy="2525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F6CCB" w14:textId="168ECCA9" w:rsidR="00012DE7" w:rsidRPr="00012DE7" w:rsidRDefault="00513B76" w:rsidP="00012DE7">
      <w:pPr>
        <w:pStyle w:val="Akapitzlist"/>
        <w:numPr>
          <w:ilvl w:val="0"/>
          <w:numId w:val="5"/>
        </w:numPr>
      </w:pPr>
      <w:r>
        <w:t xml:space="preserve">EDBAK </w:t>
      </w:r>
      <w:r w:rsidR="00012DE7" w:rsidRPr="00012DE7">
        <w:t>STDV100 Stand do ekranu 40″-75″</w:t>
      </w:r>
      <w:r w:rsidR="00012DE7" w:rsidRPr="00012DE7">
        <w:t xml:space="preserve"> - 4 sztuki</w:t>
      </w:r>
    </w:p>
    <w:p w14:paraId="00654EE5" w14:textId="78896CD4" w:rsidR="00012DE7" w:rsidRDefault="00012DE7" w:rsidP="00012DE7">
      <w:pPr>
        <w:jc w:val="center"/>
      </w:pPr>
      <w:r w:rsidRPr="00012DE7">
        <w:drawing>
          <wp:inline distT="0" distB="0" distL="0" distR="0" wp14:anchorId="4B20FA40" wp14:editId="62642F95">
            <wp:extent cx="2439329" cy="4000500"/>
            <wp:effectExtent l="0" t="0" r="0" b="0"/>
            <wp:docPr id="1917663185" name="Obraz 10" descr="Obraz zawierający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663185" name="Obraz 10" descr="Obraz zawierający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649" cy="401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46A29" w14:textId="77777777" w:rsidR="00012DE7" w:rsidRDefault="00012DE7" w:rsidP="00012DE7">
      <w:pPr>
        <w:jc w:val="center"/>
      </w:pPr>
    </w:p>
    <w:p w14:paraId="215F6AEA" w14:textId="77777777" w:rsidR="003268BE" w:rsidRDefault="003268BE">
      <w:r>
        <w:br w:type="page"/>
      </w:r>
    </w:p>
    <w:p w14:paraId="0E564E8E" w14:textId="7C949142" w:rsidR="003268BE" w:rsidRPr="003268BE" w:rsidRDefault="00012DE7" w:rsidP="003268BE">
      <w:pPr>
        <w:pStyle w:val="Akapitzlist"/>
        <w:numPr>
          <w:ilvl w:val="0"/>
          <w:numId w:val="5"/>
        </w:numPr>
      </w:pPr>
      <w:r>
        <w:lastRenderedPageBreak/>
        <w:t xml:space="preserve">Stand do zestawu dwóch monitorów </w:t>
      </w:r>
      <w:r w:rsidR="003268BE">
        <w:t>98 cali  (</w:t>
      </w:r>
      <w:r w:rsidR="003268BE" w:rsidRPr="003268BE">
        <w:t>LG 98UH5J-H</w:t>
      </w:r>
      <w:r w:rsidR="003268BE" w:rsidRPr="003268BE">
        <w:t>)</w:t>
      </w:r>
      <w:r w:rsidR="00570ED3">
        <w:t xml:space="preserve"> – 1 zestaw</w:t>
      </w:r>
    </w:p>
    <w:p w14:paraId="6ABD0878" w14:textId="77777777" w:rsidR="00570ED3" w:rsidRDefault="003268BE" w:rsidP="003268BE">
      <w:r>
        <w:t xml:space="preserve">Wykonany na zamówienie </w:t>
      </w:r>
      <w:r w:rsidR="003B38ED">
        <w:t>np. n</w:t>
      </w:r>
      <w:r>
        <w:t xml:space="preserve">a bazie </w:t>
      </w:r>
      <w:r w:rsidRPr="003B38ED">
        <w:rPr>
          <w:i/>
          <w:iCs/>
        </w:rPr>
        <w:t>standu</w:t>
      </w:r>
      <w:r>
        <w:t xml:space="preserve"> EDBAK </w:t>
      </w:r>
      <w:r w:rsidRPr="00012DE7">
        <w:t>VWSA2257-L</w:t>
      </w:r>
      <w:r>
        <w:t xml:space="preserve">, </w:t>
      </w:r>
      <w:r w:rsidRPr="003B38ED">
        <w:rPr>
          <w:i/>
          <w:iCs/>
        </w:rPr>
        <w:t>stand</w:t>
      </w:r>
      <w:r>
        <w:t xml:space="preserve"> mocowany do podłogi (brak możliwości dodatkowych punktów montażu do ściany lub sufitu) pozwalający na montaż w jednej linii przylegających do siebie dwóch monitoró</w:t>
      </w:r>
      <w:r w:rsidR="003B38ED">
        <w:t xml:space="preserve">w 98 cali </w:t>
      </w:r>
      <w:r w:rsidR="003B38ED">
        <w:t>(</w:t>
      </w:r>
      <w:r w:rsidR="003B38ED" w:rsidRPr="003268BE">
        <w:t>LG 98UH5J-H)</w:t>
      </w:r>
      <w:r w:rsidR="003B38ED">
        <w:t xml:space="preserve">. </w:t>
      </w:r>
    </w:p>
    <w:p w14:paraId="7554D538" w14:textId="2B266504" w:rsidR="00C20A2D" w:rsidRPr="00CF7A59" w:rsidRDefault="00C20A2D" w:rsidP="003268BE">
      <w:pPr>
        <w:rPr>
          <w:b/>
          <w:bCs/>
        </w:rPr>
      </w:pPr>
      <w:r w:rsidRPr="00CF7A59">
        <w:rPr>
          <w:b/>
          <w:bCs/>
        </w:rPr>
        <w:t>Parametry monitorów:</w:t>
      </w:r>
    </w:p>
    <w:p w14:paraId="79C81555" w14:textId="77777777" w:rsidR="00C20A2D" w:rsidRPr="00C20A2D" w:rsidRDefault="00C20A2D" w:rsidP="00C20A2D">
      <w:pPr>
        <w:numPr>
          <w:ilvl w:val="0"/>
          <w:numId w:val="7"/>
        </w:numPr>
      </w:pPr>
      <w:r w:rsidRPr="00C20A2D">
        <w:t>Wymiary monitora (szer. x wys. x gł.)</w:t>
      </w:r>
    </w:p>
    <w:p w14:paraId="0BE7473B" w14:textId="77777777" w:rsidR="00C20A2D" w:rsidRDefault="00C20A2D" w:rsidP="00C20A2D">
      <w:r w:rsidRPr="00C20A2D">
        <w:t>2191.8 x 1246.8 x 86.1mm (</w:t>
      </w:r>
      <w:proofErr w:type="spellStart"/>
      <w:r w:rsidRPr="00C20A2D">
        <w:t>without</w:t>
      </w:r>
      <w:proofErr w:type="spellEnd"/>
      <w:r w:rsidRPr="00C20A2D">
        <w:t xml:space="preserve"> Handle and LG Logo)</w:t>
      </w:r>
    </w:p>
    <w:p w14:paraId="1BF9F6AD" w14:textId="2F374BA6" w:rsidR="00C20A2D" w:rsidRPr="00C20A2D" w:rsidRDefault="00C20A2D" w:rsidP="00C20A2D">
      <w:pPr>
        <w:numPr>
          <w:ilvl w:val="0"/>
          <w:numId w:val="8"/>
        </w:numPr>
      </w:pPr>
      <w:r w:rsidRPr="00C20A2D">
        <w:t>Waga (</w:t>
      </w:r>
      <w:r>
        <w:t xml:space="preserve">1 </w:t>
      </w:r>
      <w:r w:rsidRPr="00C20A2D">
        <w:t>ekran)</w:t>
      </w:r>
    </w:p>
    <w:p w14:paraId="5F79031E" w14:textId="77777777" w:rsidR="00C20A2D" w:rsidRDefault="00C20A2D" w:rsidP="00C20A2D">
      <w:r w:rsidRPr="00C20A2D">
        <w:t>66Kg</w:t>
      </w:r>
    </w:p>
    <w:p w14:paraId="53C0EB63" w14:textId="77777777" w:rsidR="00C20A2D" w:rsidRPr="00C20A2D" w:rsidRDefault="00C20A2D" w:rsidP="00C20A2D">
      <w:pPr>
        <w:numPr>
          <w:ilvl w:val="0"/>
          <w:numId w:val="9"/>
        </w:numPr>
      </w:pPr>
      <w:r w:rsidRPr="00C20A2D">
        <w:t>Standard mocowania VESA</w:t>
      </w:r>
    </w:p>
    <w:p w14:paraId="2B131D0B" w14:textId="77777777" w:rsidR="00C20A2D" w:rsidRPr="00C20A2D" w:rsidRDefault="00C20A2D" w:rsidP="00C20A2D">
      <w:r w:rsidRPr="00C20A2D">
        <w:t>Wymiary: 800 x 400 mm</w:t>
      </w:r>
    </w:p>
    <w:p w14:paraId="75D6E3A9" w14:textId="764C5DF2" w:rsidR="00012DE7" w:rsidRPr="00CF7A59" w:rsidRDefault="00570ED3" w:rsidP="003268BE">
      <w:pPr>
        <w:rPr>
          <w:b/>
          <w:bCs/>
        </w:rPr>
      </w:pPr>
      <w:r w:rsidRPr="00CF7A59">
        <w:rPr>
          <w:b/>
          <w:bCs/>
        </w:rPr>
        <w:t>Wymagania:</w:t>
      </w:r>
    </w:p>
    <w:p w14:paraId="7C738FF9" w14:textId="78B3F2D4" w:rsidR="00570ED3" w:rsidRDefault="00570ED3" w:rsidP="003268BE">
      <w:r>
        <w:t>Dolna krawędź monitorów na wysokości 120-125cm od podłogi.</w:t>
      </w:r>
    </w:p>
    <w:p w14:paraId="61DA7462" w14:textId="77777777" w:rsidR="00CF7A59" w:rsidRDefault="00CF7A59" w:rsidP="00570ED3">
      <w:r>
        <w:t>Wyposażenie „standu” w d</w:t>
      </w:r>
      <w:r w:rsidR="00570ED3">
        <w:t>odatkowe elementy montażowe</w:t>
      </w:r>
      <w:r>
        <w:t xml:space="preserve"> </w:t>
      </w:r>
      <w:r w:rsidR="00570ED3">
        <w:t>pozwalające na zamontowanie na środku pod monitorami element</w:t>
      </w:r>
      <w:r>
        <w:t>ów:</w:t>
      </w:r>
    </w:p>
    <w:p w14:paraId="354008A4" w14:textId="48286648" w:rsidR="00CF7A59" w:rsidRDefault="00570ED3" w:rsidP="00CF7A59">
      <w:pPr>
        <w:pStyle w:val="Akapitzlist"/>
        <w:numPr>
          <w:ilvl w:val="1"/>
          <w:numId w:val="8"/>
        </w:numPr>
      </w:pPr>
      <w:r w:rsidRPr="00570ED3">
        <w:t xml:space="preserve">Cisco Quad </w:t>
      </w:r>
      <w:proofErr w:type="spellStart"/>
      <w:r w:rsidRPr="00570ED3">
        <w:t>Camera</w:t>
      </w:r>
      <w:proofErr w:type="spellEnd"/>
      <w:r>
        <w:t xml:space="preserve"> </w:t>
      </w:r>
      <w:r w:rsidR="00CF7A59">
        <w:t>(element domyślnie przeznaczony do montażu ściennego)</w:t>
      </w:r>
    </w:p>
    <w:p w14:paraId="13BE33C9" w14:textId="01A36335" w:rsidR="00CF7A59" w:rsidRDefault="00CF7A59" w:rsidP="00CF7A59">
      <w:pPr>
        <w:ind w:left="1080"/>
      </w:pPr>
      <w:r>
        <w:t>oraz nad monitorami</w:t>
      </w:r>
    </w:p>
    <w:p w14:paraId="214DE498" w14:textId="446E1891" w:rsidR="00570ED3" w:rsidRDefault="00570ED3" w:rsidP="00CF7A59">
      <w:pPr>
        <w:pStyle w:val="Akapitzlist"/>
        <w:numPr>
          <w:ilvl w:val="1"/>
          <w:numId w:val="8"/>
        </w:numPr>
      </w:pPr>
      <w:r>
        <w:t xml:space="preserve">Kamery </w:t>
      </w:r>
      <w:r w:rsidRPr="00570ED3">
        <w:t xml:space="preserve">Cisco </w:t>
      </w:r>
      <w:proofErr w:type="spellStart"/>
      <w:r w:rsidRPr="00570ED3">
        <w:t>Room</w:t>
      </w:r>
      <w:proofErr w:type="spellEnd"/>
      <w:r w:rsidRPr="00570ED3">
        <w:t xml:space="preserve"> </w:t>
      </w:r>
      <w:proofErr w:type="spellStart"/>
      <w:r w:rsidRPr="00570ED3">
        <w:t>Vision</w:t>
      </w:r>
      <w:proofErr w:type="spellEnd"/>
      <w:r w:rsidRPr="00570ED3">
        <w:t xml:space="preserve"> PTZ</w:t>
      </w:r>
      <w:r>
        <w:t>.</w:t>
      </w:r>
    </w:p>
    <w:p w14:paraId="268E1B4D" w14:textId="411045AD" w:rsidR="00CF7A59" w:rsidRPr="00CF7A59" w:rsidRDefault="00CF7A59" w:rsidP="00CF7A59">
      <w:pPr>
        <w:pStyle w:val="Akapitzlist"/>
        <w:numPr>
          <w:ilvl w:val="0"/>
          <w:numId w:val="8"/>
        </w:numPr>
        <w:rPr>
          <w:b/>
          <w:bCs/>
        </w:rPr>
      </w:pPr>
      <w:r w:rsidRPr="00CF7A59">
        <w:rPr>
          <w:b/>
          <w:bCs/>
        </w:rPr>
        <w:t xml:space="preserve">Możliwe </w:t>
      </w:r>
      <w:r>
        <w:rPr>
          <w:b/>
          <w:bCs/>
        </w:rPr>
        <w:t xml:space="preserve">standardowe </w:t>
      </w:r>
      <w:r w:rsidRPr="00CF7A59">
        <w:rPr>
          <w:b/>
          <w:bCs/>
        </w:rPr>
        <w:t xml:space="preserve">sposoby montażu kamery ROOM </w:t>
      </w:r>
      <w:proofErr w:type="spellStart"/>
      <w:r w:rsidRPr="00CF7A59">
        <w:rPr>
          <w:b/>
          <w:bCs/>
        </w:rPr>
        <w:t>Vision</w:t>
      </w:r>
      <w:proofErr w:type="spellEnd"/>
      <w:r w:rsidRPr="00CF7A59">
        <w:rPr>
          <w:b/>
          <w:bCs/>
        </w:rPr>
        <w:t xml:space="preserve"> PTZ:</w:t>
      </w:r>
    </w:p>
    <w:p w14:paraId="34BA25DA" w14:textId="77777777" w:rsidR="00CF7A59" w:rsidRPr="00C20A2D" w:rsidRDefault="00CF7A59" w:rsidP="00CF7A59">
      <w:pPr>
        <w:ind w:left="360"/>
      </w:pPr>
      <w:r>
        <w:rPr>
          <w:noProof/>
        </w:rPr>
        <w:drawing>
          <wp:inline distT="0" distB="0" distL="0" distR="0" wp14:anchorId="2724731A" wp14:editId="3C608696">
            <wp:extent cx="5753100" cy="2114550"/>
            <wp:effectExtent l="0" t="0" r="0" b="0"/>
            <wp:docPr id="256027381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0FC35" w14:textId="77777777" w:rsidR="00CF7A59" w:rsidRDefault="00CF7A59">
      <w:r>
        <w:br w:type="page"/>
      </w:r>
    </w:p>
    <w:p w14:paraId="668EBC16" w14:textId="4267D7B3" w:rsidR="00570ED3" w:rsidRDefault="00570ED3" w:rsidP="00570ED3">
      <w:r>
        <w:lastRenderedPageBreak/>
        <w:t>Orientacyjny</w:t>
      </w:r>
      <w:r w:rsidR="00CF7A59">
        <w:t xml:space="preserve"> oczekiwany wygląd </w:t>
      </w:r>
      <w:r>
        <w:t>zestawu po zmontowaniu (obrazek nie zachowuje proporcji wymiarów):</w:t>
      </w:r>
    </w:p>
    <w:p w14:paraId="39FDB52A" w14:textId="39B93D4E" w:rsidR="00570ED3" w:rsidRPr="00570ED3" w:rsidRDefault="00570ED3" w:rsidP="00570ED3">
      <w:pPr>
        <w:ind w:left="-567"/>
      </w:pPr>
      <w:r>
        <w:rPr>
          <w:noProof/>
        </w:rPr>
        <w:drawing>
          <wp:inline distT="0" distB="0" distL="0" distR="0" wp14:anchorId="15B477FE" wp14:editId="14F862BB">
            <wp:extent cx="6878320" cy="3149531"/>
            <wp:effectExtent l="0" t="0" r="0" b="0"/>
            <wp:docPr id="763711690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737" cy="315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A2D6" w14:textId="24CAC09A" w:rsidR="00CF7A59" w:rsidRDefault="00CF7A59">
      <w:pPr>
        <w:rPr>
          <w:b/>
          <w:bCs/>
        </w:rPr>
      </w:pPr>
    </w:p>
    <w:p w14:paraId="418AA494" w14:textId="77777777" w:rsidR="00CF7A59" w:rsidRDefault="00CF7A59" w:rsidP="00CF7A59"/>
    <w:p w14:paraId="614A3A14" w14:textId="44F9E31D" w:rsidR="00570ED3" w:rsidRDefault="00570ED3" w:rsidP="00570ED3">
      <w:pPr>
        <w:pStyle w:val="Akapitzlist"/>
        <w:numPr>
          <w:ilvl w:val="0"/>
          <w:numId w:val="5"/>
        </w:numPr>
      </w:pPr>
      <w:r>
        <w:t>Kolorystyka</w:t>
      </w:r>
    </w:p>
    <w:p w14:paraId="0EC22F36" w14:textId="7E836D87" w:rsidR="00570ED3" w:rsidRDefault="00570ED3" w:rsidP="00570ED3">
      <w:r>
        <w:t>Wszystkie dostarczane elementy muszą zostać wykonane w jednakowym kolorze czarnym.</w:t>
      </w:r>
    </w:p>
    <w:sectPr w:rsidR="00570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A2B"/>
    <w:multiLevelType w:val="hybridMultilevel"/>
    <w:tmpl w:val="4A82CCDA"/>
    <w:lvl w:ilvl="0" w:tplc="9FD8C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038B"/>
    <w:multiLevelType w:val="hybridMultilevel"/>
    <w:tmpl w:val="A906B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741BE"/>
    <w:multiLevelType w:val="multilevel"/>
    <w:tmpl w:val="36629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C1611B"/>
    <w:multiLevelType w:val="hybridMultilevel"/>
    <w:tmpl w:val="168EA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715F1"/>
    <w:multiLevelType w:val="multilevel"/>
    <w:tmpl w:val="C1766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5509CC"/>
    <w:multiLevelType w:val="hybridMultilevel"/>
    <w:tmpl w:val="4A82CCD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35B30"/>
    <w:multiLevelType w:val="hybridMultilevel"/>
    <w:tmpl w:val="46DAA398"/>
    <w:lvl w:ilvl="0" w:tplc="9FD8C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FD07F8"/>
    <w:multiLevelType w:val="multilevel"/>
    <w:tmpl w:val="B2C84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676375">
    <w:abstractNumId w:val="3"/>
  </w:num>
  <w:num w:numId="2" w16cid:durableId="1300840146">
    <w:abstractNumId w:val="6"/>
  </w:num>
  <w:num w:numId="3" w16cid:durableId="1989899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754860">
    <w:abstractNumId w:val="1"/>
  </w:num>
  <w:num w:numId="5" w16cid:durableId="1021323039">
    <w:abstractNumId w:val="0"/>
  </w:num>
  <w:num w:numId="6" w16cid:durableId="343285652">
    <w:abstractNumId w:val="5"/>
  </w:num>
  <w:num w:numId="7" w16cid:durableId="626204226">
    <w:abstractNumId w:val="4"/>
  </w:num>
  <w:num w:numId="8" w16cid:durableId="238030106">
    <w:abstractNumId w:val="2"/>
  </w:num>
  <w:num w:numId="9" w16cid:durableId="10325313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DE7"/>
    <w:rsid w:val="00012DE7"/>
    <w:rsid w:val="0003394B"/>
    <w:rsid w:val="00047D97"/>
    <w:rsid w:val="003268BE"/>
    <w:rsid w:val="003B38ED"/>
    <w:rsid w:val="00513B76"/>
    <w:rsid w:val="00570ED3"/>
    <w:rsid w:val="00925989"/>
    <w:rsid w:val="00C043B6"/>
    <w:rsid w:val="00C20A2D"/>
    <w:rsid w:val="00C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89D3"/>
  <w15:chartTrackingRefBased/>
  <w15:docId w15:val="{3F391652-142E-4582-B2D4-DD7AF0A2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2D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2D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2D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2D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2D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2D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2D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2D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2D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2D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2D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2D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2D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2D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2D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2D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2D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2D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2D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2D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2D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2D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2D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2D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2D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2D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2D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2D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2DE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268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CB2D8.7AFB93A0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CB2D7.8D85A11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277A5F-0A1F-4701-9080-BEFD72E467E9}"/>
</file>

<file path=customXml/itemProps2.xml><?xml version="1.0" encoding="utf-8"?>
<ds:datastoreItem xmlns:ds="http://schemas.openxmlformats.org/officeDocument/2006/customXml" ds:itemID="{D021DD0C-0B90-4578-8E5C-237F9079B786}"/>
</file>

<file path=customXml/itemProps3.xml><?xml version="1.0" encoding="utf-8"?>
<ds:datastoreItem xmlns:ds="http://schemas.openxmlformats.org/officeDocument/2006/customXml" ds:itemID="{9A24714C-5127-4742-BE3E-B5354AEA3C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205</Words>
  <Characters>1054</Characters>
  <Application>Microsoft Office Word</Application>
  <DocSecurity>0</DocSecurity>
  <Lines>29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 Piotr (TOK)</dc:creator>
  <cp:keywords/>
  <dc:description/>
  <cp:lastModifiedBy>Drozd Piotr (TOK)</cp:lastModifiedBy>
  <cp:revision>3</cp:revision>
  <dcterms:created xsi:type="dcterms:W3CDTF">2026-03-18T11:42:00Z</dcterms:created>
  <dcterms:modified xsi:type="dcterms:W3CDTF">2026-03-18T13:00:00Z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</Properties>
</file>